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D85AA5">
      <w:pPr>
        <w:spacing w:line="276" w:lineRule="auto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附件一：</w:t>
      </w:r>
    </w:p>
    <w:tbl>
      <w:tblPr>
        <w:tblStyle w:val="2"/>
        <w:tblW w:w="8525" w:type="dxa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09"/>
        <w:gridCol w:w="804"/>
        <w:gridCol w:w="1828"/>
        <w:gridCol w:w="4684"/>
      </w:tblGrid>
      <w:tr w14:paraId="513E1E8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4" w:hRule="atLeast"/>
        </w:trPr>
        <w:tc>
          <w:tcPr>
            <w:tcW w:w="852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785FDB">
            <w:pPr>
              <w:widowControl/>
              <w:spacing w:line="276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健康与教育学院转专业面试考核内容与评分标准</w:t>
            </w:r>
          </w:p>
        </w:tc>
      </w:tr>
      <w:tr w14:paraId="72DBE1A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4" w:hRule="atLeast"/>
        </w:trPr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61003E">
            <w:pPr>
              <w:widowControl/>
              <w:spacing w:line="276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bidi="ar"/>
              </w:rPr>
              <w:t>考核维度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4C959B">
            <w:pPr>
              <w:widowControl/>
              <w:spacing w:line="276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bidi="ar"/>
              </w:rPr>
              <w:t>分值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4739EA">
            <w:pPr>
              <w:widowControl/>
              <w:spacing w:line="276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bidi="ar"/>
              </w:rPr>
              <w:t>核心考察要点</w:t>
            </w:r>
          </w:p>
        </w:tc>
        <w:tc>
          <w:tcPr>
            <w:tcW w:w="4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D8336B">
            <w:pPr>
              <w:widowControl/>
              <w:spacing w:line="276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bidi="ar"/>
              </w:rPr>
              <w:t>评分观测点与等级描述</w:t>
            </w:r>
          </w:p>
        </w:tc>
      </w:tr>
      <w:tr w14:paraId="566C2EA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4" w:hRule="atLeast"/>
        </w:trPr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257DD9">
            <w:pPr>
              <w:widowControl/>
              <w:spacing w:line="276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专业认知与兴趣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5B5FA1">
            <w:pPr>
              <w:widowControl/>
              <w:spacing w:line="276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30分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25A10D">
            <w:pPr>
              <w:widowControl/>
              <w:spacing w:line="276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对拟转入专业的理解深度与兴趣动机</w:t>
            </w:r>
          </w:p>
        </w:tc>
        <w:tc>
          <w:tcPr>
            <w:tcW w:w="4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E9F4E8">
            <w:pPr>
              <w:widowControl/>
              <w:spacing w:line="276" w:lineRule="auto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优秀（25-30分）：能系统阐述专业的核心课程、主干领域、社会价值及发展趋势，认知无偏差。兴趣源于亲身实践、深入阅读或有说服力的个人经历，动机真诚强烈。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良好（18-24分）：对专业有基本正确的了解，能说明主要学习内容和常见职业方向。兴趣来源合理，但深度一般。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一般（&lt;18分）：对专业的认知模糊、片面或存在明显误解。兴趣表述空泛，动机不明或功利性强。</w:t>
            </w:r>
          </w:p>
        </w:tc>
      </w:tr>
      <w:tr w14:paraId="7C89223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4" w:hRule="atLeast"/>
        </w:trPr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A24653">
            <w:pPr>
              <w:widowControl/>
              <w:spacing w:line="276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综合素质与能力潜质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42516B">
            <w:pPr>
              <w:widowControl/>
              <w:spacing w:line="276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25分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850B77">
            <w:pPr>
              <w:widowControl/>
              <w:spacing w:line="276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逻辑思维、应变能力、创新意识、语言表达与沟通协作能力</w:t>
            </w:r>
          </w:p>
        </w:tc>
        <w:tc>
          <w:tcPr>
            <w:tcW w:w="4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76429C">
            <w:pPr>
              <w:widowControl/>
              <w:spacing w:line="276" w:lineRule="auto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 xml:space="preserve"> 优秀（21-25分）：回答问题逻辑严密、层次分明。能快速理解问题核心，分析透彻并提出有见地的个人见解。表达流畅自信，富有感染力。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良好（15-20分）：思路基本清晰，能围绕问题展开。分析能力尚可，但深度或创新性不足。表达较为流畅，无沟通障碍。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一般（&lt;15分）：思路混乱，答非所问。分析停留在表面，缺乏个人观点。表达不流畅，沟通困难。</w:t>
            </w:r>
          </w:p>
        </w:tc>
      </w:tr>
      <w:tr w14:paraId="3D7BD1C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4" w:hRule="atLeast"/>
        </w:trPr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9D799D">
            <w:pPr>
              <w:widowControl/>
              <w:spacing w:line="276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个人特质与品德修养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1C7947">
            <w:pPr>
              <w:widowControl/>
              <w:spacing w:line="276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20分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800CD2">
            <w:pPr>
              <w:widowControl/>
              <w:spacing w:line="276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心理素质、责任感、价值观与团队精神</w:t>
            </w:r>
          </w:p>
        </w:tc>
        <w:tc>
          <w:tcPr>
            <w:tcW w:w="4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3A13CE">
            <w:pPr>
              <w:widowControl/>
              <w:spacing w:line="276" w:lineRule="auto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优秀（17-20分）：表现出积极、诚实、自信的心理状态。对社会服务、专业伦理有清晰认知，价值观端正。展现出良好的抗压能力与协作意识。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良好（12-16分）：态度端正，情绪稳定。对社会责任有基本理解。具备一定的团队合作观念。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一般（&lt;12分）：紧张怯场或态度随意。对社会责任、专业伦理缺乏思考。表现出明显的自我中心倾向。</w:t>
            </w:r>
          </w:p>
        </w:tc>
      </w:tr>
      <w:tr w14:paraId="3BFF961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4" w:hRule="atLeast"/>
        </w:trPr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31B4CD">
            <w:pPr>
              <w:widowControl/>
              <w:spacing w:line="276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职业生涯规划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B5D4A8">
            <w:pPr>
              <w:widowControl/>
              <w:spacing w:line="276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25分</w:t>
            </w:r>
          </w:p>
        </w:tc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491D98">
            <w:pPr>
              <w:widowControl/>
              <w:spacing w:line="276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大学规划与职业构想的清晰度、可行性与契合度</w:t>
            </w:r>
          </w:p>
        </w:tc>
        <w:tc>
          <w:tcPr>
            <w:tcW w:w="4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F37ED0">
            <w:pPr>
              <w:widowControl/>
              <w:spacing w:line="276" w:lineRule="auto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优秀（21-25分）：有清晰的短期（大学期间）学习计划与能力提升路径，并能说明具体行动。长期职业目标明确、现实，且与专业培养方向高度契合，体现长远思考。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良好（15-20分）：有大学阶段的大致规划和职业方向设想，但具体步骤不够详尽。职业目标与专业相关，但契合度论证不足。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 xml:space="preserve">一般（&lt;15分）：规划空洞模糊（如“好好学习”），缺乏具体内容。职业构想与专业关联性弱，或明显不切实际。 </w:t>
            </w:r>
          </w:p>
        </w:tc>
      </w:tr>
    </w:tbl>
    <w:p w14:paraId="168FF185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2D03DE"/>
    <w:rsid w:val="192D0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2025-12-22T04:17:00Z</dcterms:created>
  <dc:creator>茜茜</dc:creator>
  <cp:lastModifiedBy>茜茜</cp:lastModifiedBy>
  <dcterms:modified xsi:type="dcterms:W3CDTF">2025-12-22T04:18:55Z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31610619DE1E4CD0ADD768C0F167AAA6_11</vt:lpwstr>
  </property>
  <property fmtid="{D5CDD505-2E9C-101B-9397-08002B2CF9AE}" pid="4" name="KSOTemplateDocerSaveRecord">
    <vt:lpwstr>eyJoZGlkIjoiZTc1ZDBiMmQ2MTBlNjdlYmVmYzUyY2RmY2M2Y2Y0MTQiLCJ1c2VySWQiOiIyMzk2NzQxNzIifQ==</vt:lpwstr>
  </property>
</Properties>
</file>