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湖北工程职业学院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年教师教学能力大赛获奖名单</w:t>
      </w:r>
    </w:p>
    <w:bookmarkEnd w:id="0"/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1组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：公共基础、课堂讲授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104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83"/>
        <w:gridCol w:w="1822"/>
        <w:gridCol w:w="2785"/>
        <w:gridCol w:w="2276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赛项名称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院（部）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课程名称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课堂讲授型专业课程组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经贸与管理学院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吕萍、曹琼、章媛媛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服饰配件设计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课堂讲授型专业课程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经贸与管理学院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余晴、汪蔚、鲁彦婷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基础会计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课堂讲授型专业课程组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智能制造学院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杨贵新、杨巧玲、周明召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公差配合与机械测量技术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课堂讲授型专业课程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经贸与管理学院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王艺澄、李文兰、杨雨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网络客户服务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课堂讲授型专业课程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智能制造学院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朱思益、董珊、王泳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可编程控制技术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课堂讲授专业课程组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医卫学院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李换男、石丽娟、张虹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人体形态与结构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课堂讲授型专业课程组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工业互联网学院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李文阳、韩浩、陶丹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移动通信技术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课堂讲授型专业课程组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建筑与环境艺术学院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陈晶、朱禹灏、费欢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建筑识图与绘制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等奖</w:t>
            </w:r>
          </w:p>
        </w:tc>
      </w:tr>
    </w:tbl>
    <w:p>
      <w:pPr>
        <w:pStyle w:val="2"/>
        <w:bidi w:val="0"/>
        <w:ind w:firstLine="440" w:firstLineChars="10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湖北工程职业学院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年教师教学能力大赛获奖名单</w:t>
      </w:r>
    </w:p>
    <w:p>
      <w:pPr>
        <w:jc w:val="center"/>
        <w:rPr>
          <w:rFonts w:hint="eastAsia" w:eastAsia="宋体" w:cs="Times New Roman"/>
          <w:b/>
          <w:bCs/>
          <w:lang w:eastAsia="zh-CN"/>
        </w:rPr>
      </w:pPr>
      <w:r>
        <w:rPr>
          <w:rFonts w:hint="eastAsia" w:eastAsia="宋体" w:cs="Times New Roman"/>
          <w:b/>
          <w:bCs/>
          <w:lang w:eastAsia="zh-CN"/>
        </w:rPr>
        <w:t>（</w:t>
      </w:r>
      <w:r>
        <w:rPr>
          <w:rFonts w:hint="eastAsia" w:eastAsia="宋体" w:cs="Times New Roman"/>
          <w:b/>
          <w:bCs/>
          <w:lang w:val="en-US" w:eastAsia="zh-CN"/>
        </w:rPr>
        <w:t>2组：理实一体、校本特色</w:t>
      </w:r>
      <w:r>
        <w:rPr>
          <w:rFonts w:hint="eastAsia" w:eastAsia="宋体" w:cs="Times New Roman"/>
          <w:b/>
          <w:bCs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10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46"/>
        <w:gridCol w:w="1800"/>
        <w:gridCol w:w="2784"/>
        <w:gridCol w:w="230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赛项名称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院（部）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课程名称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理实一体型专业课程组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建筑与环境艺术学院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马玲玲、李桂芳、朱淳钊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建筑工程测量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理实一体型专业课程组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教育学院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余本琪、凌梦、龚清华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钢琴基础与儿歌弹唱Ⅰ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校本特色型专业课程组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工业互联网学院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邵杰、李新梅、周海燕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嵌入式技术与应用开发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理实一体型专业课程组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电子信息学院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张康隆、许佳敏、祁思浩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电气控制技术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理实一体型专业课程组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工业互联网学院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李林鑫、杨潇黎、杜双云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C语言程序设计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理实一体型专业课程组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工业互联网学院</w:t>
            </w:r>
          </w:p>
        </w:tc>
        <w:tc>
          <w:tcPr>
            <w:tcW w:w="2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丁茜茜、朱莹莹、陈晓莹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网页制作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/>
    <w:p/>
    <w:sectPr>
      <w:footerReference r:id="rId3" w:type="default"/>
      <w:pgSz w:w="11906" w:h="16838"/>
      <w:pgMar w:top="2154" w:right="1474" w:bottom="2041" w:left="1587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2648585</wp:posOffset>
              </wp:positionH>
              <wp:positionV relativeFrom="paragraph">
                <wp:posOffset>-291465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55pt;margin-top:-22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u77k9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NWQwZmQxNjE4OGRlMzQzMzdhZjMxZjc5N2MzMzUifQ=="/>
  </w:docVars>
  <w:rsids>
    <w:rsidRoot w:val="42F5030D"/>
    <w:rsid w:val="42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ahoma" w:hAnsi="Tahoma" w:eastAsia="方正小标宋_GBK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2023-02-28T08:57:00Z</dcterms:created>
  <dc:creator>W</dc:creator>
  <cp:lastModifiedBy>W</cp:lastModifiedBy>
  <dcterms:modified xsi:type="dcterms:W3CDTF">2023-02-28T08:58:06Z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6C8E8C22EB6F4C9F9D8AE1A2097C30D1</vt:lpwstr>
  </property>
</Properties>
</file>